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FDBF" w14:textId="569E5D24" w:rsidR="0033357E" w:rsidRPr="0033357E" w:rsidRDefault="00B92487" w:rsidP="00835A6C">
      <w:pPr>
        <w:pStyle w:val="paragraph"/>
        <w:spacing w:line="276" w:lineRule="auto"/>
        <w:textAlignment w:val="baseline"/>
        <w:rPr>
          <w:rFonts w:asciiTheme="majorHAnsi" w:hAnsiTheme="majorHAnsi" w:cstheme="majorHAnsi"/>
          <w:b/>
          <w:sz w:val="28"/>
          <w:szCs w:val="28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PRESSEMELDUNG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 xml:space="preserve">MÜNCHEN: </w:t>
      </w:r>
      <w:r>
        <w:rPr>
          <w:rStyle w:val="Fett"/>
          <w:rFonts w:ascii="Open Sans" w:hAnsi="Open Sans" w:cs="Open Sans"/>
          <w:color w:val="000000"/>
          <w:sz w:val="26"/>
          <w:szCs w:val="26"/>
          <w:bdr w:val="none" w:sz="0" w:space="0" w:color="auto" w:frame="1"/>
          <w:shd w:val="clear" w:color="auto" w:fill="FFFFFF"/>
        </w:rPr>
        <w:t>E &amp; G REAL ESTATE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BAUT STANDORT WEITER AUS</w:t>
      </w:r>
    </w:p>
    <w:bookmarkEnd w:id="0"/>
    <w:p w14:paraId="0337B4F5" w14:textId="2193B595" w:rsidR="00B92487" w:rsidRPr="00B92487" w:rsidRDefault="00835A6C" w:rsidP="00835A6C">
      <w:pPr>
        <w:spacing w:line="36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br/>
      </w:r>
      <w:r w:rsidR="000420FD" w:rsidRPr="000420FD">
        <w:rPr>
          <w:rFonts w:cstheme="minorHAnsi"/>
          <w:color w:val="000000" w:themeColor="text1"/>
        </w:rPr>
        <w:t>Mit Wirkung zum 1. September</w:t>
      </w:r>
      <w:r w:rsidR="000420FD">
        <w:rPr>
          <w:rFonts w:cstheme="minorHAnsi"/>
          <w:color w:val="000000" w:themeColor="text1"/>
        </w:rPr>
        <w:t xml:space="preserve"> </w:t>
      </w:r>
      <w:r w:rsidR="00B92487">
        <w:rPr>
          <w:rFonts w:cstheme="minorHAnsi"/>
          <w:color w:val="000000" w:themeColor="text1"/>
        </w:rPr>
        <w:t xml:space="preserve">übernimmt </w:t>
      </w:r>
      <w:r w:rsidR="00B92487" w:rsidRPr="00B92487">
        <w:rPr>
          <w:rFonts w:cstheme="minorHAnsi"/>
          <w:b/>
          <w:bCs/>
          <w:color w:val="000000" w:themeColor="text1"/>
        </w:rPr>
        <w:t>Thorsten Kraus MRICS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> (39) die Leitung des Münchner Investment</w:t>
      </w:r>
      <w:r>
        <w:rPr>
          <w:rFonts w:cstheme="minorHAnsi"/>
          <w:color w:val="000000" w:themeColor="text1"/>
          <w:shd w:val="clear" w:color="auto" w:fill="FFFFFF"/>
        </w:rPr>
        <w:t>t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>eams</w:t>
      </w:r>
      <w:r w:rsidR="000420F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und </w:t>
      </w:r>
      <w:r>
        <w:rPr>
          <w:rFonts w:cstheme="minorHAnsi"/>
          <w:color w:val="000000" w:themeColor="text1"/>
          <w:shd w:val="clear" w:color="auto" w:fill="FFFFFF"/>
        </w:rPr>
        <w:t xml:space="preserve">wird </w:t>
      </w:r>
      <w:r w:rsidR="000420FD">
        <w:rPr>
          <w:rFonts w:cstheme="minorHAnsi"/>
          <w:color w:val="000000" w:themeColor="text1"/>
          <w:shd w:val="clear" w:color="auto" w:fill="FFFFFF"/>
        </w:rPr>
        <w:t>darüber hinaus</w:t>
      </w:r>
      <w:r>
        <w:rPr>
          <w:rFonts w:cstheme="minorHAnsi"/>
          <w:color w:val="000000" w:themeColor="text1"/>
          <w:shd w:val="clear" w:color="auto" w:fill="FFFFFF"/>
        </w:rPr>
        <w:t>,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 den weiteren </w:t>
      </w:r>
      <w:r w:rsidR="000539D4">
        <w:rPr>
          <w:rFonts w:cstheme="minorHAnsi"/>
          <w:color w:val="000000" w:themeColor="text1"/>
          <w:shd w:val="clear" w:color="auto" w:fill="FFFFFF"/>
        </w:rPr>
        <w:t xml:space="preserve">strategischen 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>Ausbau des Investmentgeschäft</w:t>
      </w:r>
      <w:r w:rsidR="000420FD">
        <w:rPr>
          <w:rFonts w:cstheme="minorHAnsi"/>
          <w:color w:val="000000" w:themeColor="text1"/>
          <w:shd w:val="clear" w:color="auto" w:fill="FFFFFF"/>
        </w:rPr>
        <w:t>es von E &amp; G Real Estate, Partner von German Property Partners (GPP), voran</w:t>
      </w:r>
      <w:r>
        <w:rPr>
          <w:rFonts w:cstheme="minorHAnsi"/>
          <w:color w:val="000000" w:themeColor="text1"/>
          <w:shd w:val="clear" w:color="auto" w:fill="FFFFFF"/>
        </w:rPr>
        <w:t>treiben</w:t>
      </w:r>
      <w:r w:rsidR="000420FD">
        <w:rPr>
          <w:rFonts w:cstheme="minorHAnsi"/>
          <w:color w:val="000000" w:themeColor="text1"/>
          <w:shd w:val="clear" w:color="auto" w:fill="FFFFFF"/>
        </w:rPr>
        <w:t>.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0B25CFFB" w14:textId="13E30676" w:rsidR="00B92487" w:rsidRDefault="000420FD" w:rsidP="00835A6C">
      <w:pPr>
        <w:spacing w:line="36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In seine neue </w:t>
      </w:r>
      <w:r w:rsidR="0082494F">
        <w:rPr>
          <w:rFonts w:cstheme="minorHAnsi"/>
          <w:color w:val="000000" w:themeColor="text1"/>
          <w:shd w:val="clear" w:color="auto" w:fill="FFFFFF"/>
        </w:rPr>
        <w:t>Position</w:t>
      </w:r>
      <w:r>
        <w:rPr>
          <w:rFonts w:cstheme="minorHAnsi"/>
          <w:color w:val="000000" w:themeColor="text1"/>
          <w:shd w:val="clear" w:color="auto" w:fill="FFFFFF"/>
        </w:rPr>
        <w:t xml:space="preserve"> bringt 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Kraus </w:t>
      </w:r>
      <w:r>
        <w:rPr>
          <w:rFonts w:cstheme="minorHAnsi"/>
          <w:color w:val="000000" w:themeColor="text1"/>
          <w:shd w:val="clear" w:color="auto" w:fill="FFFFFF"/>
        </w:rPr>
        <w:t>mehr als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35A6C">
        <w:rPr>
          <w:rFonts w:cstheme="minorHAnsi"/>
          <w:color w:val="000000" w:themeColor="text1"/>
          <w:shd w:val="clear" w:color="auto" w:fill="FFFFFF"/>
        </w:rPr>
        <w:t>vierzehn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 xml:space="preserve"> Jahre Transaktionserfahrung auf dem Münchner Gewerbeimmobilienmarkt mit. </w:t>
      </w:r>
      <w:r w:rsidR="0082494F" w:rsidRPr="00835A6C">
        <w:rPr>
          <w:rFonts w:cstheme="minorHAnsi"/>
          <w:color w:val="000000" w:themeColor="text1"/>
          <w:shd w:val="clear" w:color="auto" w:fill="FFFFFF"/>
        </w:rPr>
        <w:t xml:space="preserve">Während seiner bisherigen Laufbahn </w:t>
      </w:r>
      <w:r w:rsidR="007231D6">
        <w:rPr>
          <w:rFonts w:cstheme="minorHAnsi"/>
          <w:color w:val="000000" w:themeColor="text1"/>
          <w:shd w:val="clear" w:color="auto" w:fill="FFFFFF"/>
        </w:rPr>
        <w:t xml:space="preserve">durchlief er </w:t>
      </w:r>
      <w:r w:rsidR="0082494F" w:rsidRPr="00835A6C">
        <w:rPr>
          <w:rFonts w:cstheme="minorHAnsi"/>
          <w:color w:val="000000" w:themeColor="text1"/>
          <w:shd w:val="clear" w:color="auto" w:fill="FFFFFF"/>
        </w:rPr>
        <w:t xml:space="preserve">der 39-jährige verschiedene </w:t>
      </w:r>
      <w:r w:rsidR="007231D6">
        <w:rPr>
          <w:rFonts w:cstheme="minorHAnsi"/>
          <w:color w:val="000000" w:themeColor="text1"/>
          <w:shd w:val="clear" w:color="auto" w:fill="FFFFFF"/>
        </w:rPr>
        <w:t>P</w:t>
      </w:r>
      <w:r w:rsidR="0082494F" w:rsidRPr="00835A6C">
        <w:rPr>
          <w:rFonts w:cstheme="minorHAnsi"/>
          <w:color w:val="000000" w:themeColor="text1"/>
          <w:shd w:val="clear" w:color="auto" w:fill="FFFFFF"/>
        </w:rPr>
        <w:t>ositionen</w:t>
      </w:r>
      <w:r w:rsidR="007231D6">
        <w:rPr>
          <w:rFonts w:cstheme="minorHAnsi"/>
          <w:color w:val="000000" w:themeColor="text1"/>
          <w:shd w:val="clear" w:color="auto" w:fill="FFFFFF"/>
        </w:rPr>
        <w:t xml:space="preserve"> im gewerblichen Vermietungs- und Investmentgeschäft</w:t>
      </w:r>
      <w:r w:rsidR="00835A6C" w:rsidRPr="00835A6C">
        <w:rPr>
          <w:rFonts w:cstheme="minorHAnsi"/>
          <w:color w:val="000000" w:themeColor="text1"/>
          <w:shd w:val="clear" w:color="auto" w:fill="FFFFFF"/>
        </w:rPr>
        <w:t xml:space="preserve"> - 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>unter anderem bei Cushman Wakefield,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B92487" w:rsidRPr="00B92487">
        <w:rPr>
          <w:rFonts w:cstheme="minorHAnsi"/>
          <w:color w:val="000000" w:themeColor="text1"/>
          <w:shd w:val="clear" w:color="auto" w:fill="FFFFFF"/>
        </w:rPr>
        <w:t>Knight Frank sowie zuletzt bei FRANK Immobilien</w:t>
      </w:r>
      <w:r w:rsidR="00835A6C">
        <w:rPr>
          <w:rFonts w:cstheme="minorHAnsi"/>
          <w:color w:val="000000" w:themeColor="text1"/>
          <w:shd w:val="clear" w:color="auto" w:fill="FFFFFF"/>
        </w:rPr>
        <w:t>.</w:t>
      </w:r>
    </w:p>
    <w:p w14:paraId="189E0202" w14:textId="2D40CD50" w:rsidR="00180392" w:rsidRDefault="0082494F" w:rsidP="00835A6C">
      <w:pPr>
        <w:spacing w:line="36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„</w:t>
      </w:r>
      <w:r w:rsidRPr="00180392">
        <w:rPr>
          <w:rFonts w:cstheme="minorHAnsi"/>
          <w:color w:val="000000" w:themeColor="text1"/>
          <w:shd w:val="clear" w:color="auto" w:fill="FFFFFF"/>
        </w:rPr>
        <w:t xml:space="preserve">Es freut uns </w:t>
      </w:r>
      <w:r w:rsidRPr="00180392">
        <w:rPr>
          <w:rFonts w:cstheme="minorHAnsi"/>
          <w:color w:val="000000" w:themeColor="text1"/>
          <w:shd w:val="clear" w:color="auto" w:fill="FFFFFF"/>
        </w:rPr>
        <w:t>au</w:t>
      </w:r>
      <w:r>
        <w:rPr>
          <w:rFonts w:cstheme="minorHAnsi"/>
          <w:color w:val="000000" w:themeColor="text1"/>
          <w:shd w:val="clear" w:color="auto" w:fill="FFFFFF"/>
        </w:rPr>
        <w:t>ß</w:t>
      </w:r>
      <w:r w:rsidRPr="00180392">
        <w:rPr>
          <w:rFonts w:cstheme="minorHAnsi"/>
          <w:color w:val="000000" w:themeColor="text1"/>
          <w:shd w:val="clear" w:color="auto" w:fill="FFFFFF"/>
        </w:rPr>
        <w:t>erordentlich</w:t>
      </w:r>
      <w:r w:rsidRPr="00180392">
        <w:rPr>
          <w:rFonts w:cstheme="minorHAnsi"/>
          <w:color w:val="000000" w:themeColor="text1"/>
          <w:shd w:val="clear" w:color="auto" w:fill="FFFFFF"/>
        </w:rPr>
        <w:t xml:space="preserve">, dass wir Thorsten Kraus </w:t>
      </w:r>
      <w:r>
        <w:rPr>
          <w:rFonts w:cstheme="minorHAnsi"/>
          <w:color w:val="000000" w:themeColor="text1"/>
          <w:shd w:val="clear" w:color="auto" w:fill="FFFFFF"/>
        </w:rPr>
        <w:t xml:space="preserve">als Leiter für unser Investmentteam und </w:t>
      </w:r>
      <w:r w:rsidRPr="00180392">
        <w:rPr>
          <w:rFonts w:cstheme="minorHAnsi"/>
          <w:color w:val="000000" w:themeColor="text1"/>
          <w:shd w:val="clear" w:color="auto" w:fill="FFFFFF"/>
        </w:rPr>
        <w:t>den weiteren Ausbau</w:t>
      </w:r>
      <w:r>
        <w:rPr>
          <w:rFonts w:cstheme="minorHAnsi"/>
          <w:color w:val="000000" w:themeColor="text1"/>
          <w:shd w:val="clear" w:color="auto" w:fill="FFFFFF"/>
        </w:rPr>
        <w:t xml:space="preserve"> von E &amp; G Real Estate</w:t>
      </w:r>
      <w:r w:rsidRPr="00180392">
        <w:rPr>
          <w:rFonts w:cstheme="minorHAnsi"/>
          <w:color w:val="000000" w:themeColor="text1"/>
          <w:shd w:val="clear" w:color="auto" w:fill="FFFFFF"/>
        </w:rPr>
        <w:t xml:space="preserve"> gewinnen konnten. </w:t>
      </w:r>
      <w:r>
        <w:rPr>
          <w:rFonts w:cstheme="minorHAnsi"/>
          <w:color w:val="000000" w:themeColor="text1"/>
          <w:shd w:val="clear" w:color="auto" w:fill="FFFFFF"/>
        </w:rPr>
        <w:t>Gemeinsam werden wir</w:t>
      </w:r>
      <w:r w:rsidRPr="00180392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vorhandene Marktpotenziale ergreifen</w:t>
      </w:r>
      <w:r w:rsidRPr="00180392">
        <w:rPr>
          <w:rFonts w:cstheme="minorHAnsi"/>
          <w:color w:val="000000" w:themeColor="text1"/>
          <w:shd w:val="clear" w:color="auto" w:fill="FFFFFF"/>
        </w:rPr>
        <w:t xml:space="preserve"> und </w:t>
      </w:r>
      <w:r w:rsidR="000539D4">
        <w:rPr>
          <w:rFonts w:cstheme="minorHAnsi"/>
          <w:color w:val="000000" w:themeColor="text1"/>
          <w:shd w:val="clear" w:color="auto" w:fill="FFFFFF"/>
        </w:rPr>
        <w:t xml:space="preserve">die </w:t>
      </w:r>
      <w:r w:rsidRPr="00180392">
        <w:rPr>
          <w:rFonts w:cstheme="minorHAnsi"/>
          <w:color w:val="000000" w:themeColor="text1"/>
          <w:shd w:val="clear" w:color="auto" w:fill="FFFFFF"/>
        </w:rPr>
        <w:t>Synergien, mit unserem sehr erfolgreichen Vermietungsteam, weiter</w:t>
      </w:r>
      <w:r>
        <w:rPr>
          <w:rFonts w:cstheme="minorHAnsi"/>
          <w:color w:val="000000" w:themeColor="text1"/>
          <w:shd w:val="clear" w:color="auto" w:fill="FFFFFF"/>
        </w:rPr>
        <w:t xml:space="preserve"> stärken,“ erklärt </w:t>
      </w:r>
      <w:r w:rsidRPr="0082494F">
        <w:rPr>
          <w:rFonts w:cstheme="minorHAnsi"/>
          <w:b/>
          <w:bCs/>
          <w:color w:val="000000" w:themeColor="text1"/>
          <w:shd w:val="clear" w:color="auto" w:fill="FFFFFF"/>
        </w:rPr>
        <w:t>Alexander Zigan</w:t>
      </w:r>
      <w:r>
        <w:rPr>
          <w:rFonts w:cstheme="minorHAnsi"/>
          <w:color w:val="000000" w:themeColor="text1"/>
          <w:shd w:val="clear" w:color="auto" w:fill="FFFFFF"/>
        </w:rPr>
        <w:t>, Geschäftsführer von E &amp; G Real Estate München.</w:t>
      </w:r>
      <w:r w:rsidR="00931198">
        <w:rPr>
          <w:rFonts w:cstheme="minorHAnsi"/>
          <w:color w:val="000000" w:themeColor="text1"/>
          <w:shd w:val="clear" w:color="auto" w:fill="FFFFFF"/>
        </w:rPr>
        <w:br/>
        <w:t>„Wir sind</w:t>
      </w:r>
      <w:r>
        <w:rPr>
          <w:rFonts w:cstheme="minorHAnsi"/>
          <w:color w:val="000000" w:themeColor="text1"/>
          <w:shd w:val="clear" w:color="auto" w:fill="FFFFFF"/>
        </w:rPr>
        <w:t xml:space="preserve"> bereits seit mehr als 23 Jahren mit </w:t>
      </w:r>
      <w:r w:rsidR="00931198">
        <w:rPr>
          <w:rFonts w:cstheme="minorHAnsi"/>
          <w:color w:val="000000" w:themeColor="text1"/>
          <w:shd w:val="clear" w:color="auto" w:fill="FFFFFF"/>
        </w:rPr>
        <w:t xml:space="preserve">unserem </w:t>
      </w:r>
      <w:r>
        <w:rPr>
          <w:rFonts w:cstheme="minorHAnsi"/>
          <w:color w:val="000000" w:themeColor="text1"/>
          <w:shd w:val="clear" w:color="auto" w:fill="FFFFFF"/>
        </w:rPr>
        <w:t xml:space="preserve">Standort auf dem </w:t>
      </w:r>
      <w:r w:rsidR="008B5A00">
        <w:rPr>
          <w:rFonts w:cstheme="minorHAnsi"/>
          <w:color w:val="000000" w:themeColor="text1"/>
          <w:shd w:val="clear" w:color="auto" w:fill="FFFFFF"/>
        </w:rPr>
        <w:t xml:space="preserve">Münchner </w:t>
      </w:r>
      <w:r>
        <w:rPr>
          <w:rFonts w:cstheme="minorHAnsi"/>
          <w:color w:val="000000" w:themeColor="text1"/>
          <w:shd w:val="clear" w:color="auto" w:fill="FFFFFF"/>
        </w:rPr>
        <w:t>Gewerbeimmobilienmarkt tätig</w:t>
      </w:r>
      <w:r w:rsidR="008B5A00">
        <w:rPr>
          <w:rFonts w:cstheme="minorHAnsi"/>
          <w:color w:val="000000" w:themeColor="text1"/>
          <w:shd w:val="clear" w:color="auto" w:fill="FFFFFF"/>
        </w:rPr>
        <w:t>. Aktuell sind hier 14 Mitarbeitende i</w:t>
      </w:r>
      <w:r>
        <w:rPr>
          <w:rFonts w:cstheme="minorHAnsi"/>
          <w:color w:val="000000" w:themeColor="text1"/>
          <w:shd w:val="clear" w:color="auto" w:fill="FFFFFF"/>
        </w:rPr>
        <w:t>n den Bereichen</w:t>
      </w:r>
      <w:r w:rsidR="008B5A00">
        <w:rPr>
          <w:rFonts w:cstheme="minorHAnsi"/>
          <w:color w:val="000000" w:themeColor="text1"/>
          <w:shd w:val="clear" w:color="auto" w:fill="FFFFFF"/>
        </w:rPr>
        <w:t xml:space="preserve"> gewerbliche </w:t>
      </w:r>
      <w:r>
        <w:rPr>
          <w:rFonts w:cstheme="minorHAnsi"/>
          <w:color w:val="000000" w:themeColor="text1"/>
          <w:shd w:val="clear" w:color="auto" w:fill="FFFFFF"/>
        </w:rPr>
        <w:t>Immobilieninvestments und Bürov</w:t>
      </w:r>
      <w:r w:rsidR="008B5A00">
        <w:rPr>
          <w:rFonts w:cstheme="minorHAnsi"/>
          <w:color w:val="000000" w:themeColor="text1"/>
          <w:shd w:val="clear" w:color="auto" w:fill="FFFFFF"/>
        </w:rPr>
        <w:t>ermi</w:t>
      </w:r>
      <w:r>
        <w:rPr>
          <w:rFonts w:cstheme="minorHAnsi"/>
          <w:color w:val="000000" w:themeColor="text1"/>
          <w:shd w:val="clear" w:color="auto" w:fill="FFFFFF"/>
        </w:rPr>
        <w:t>et</w:t>
      </w:r>
      <w:r w:rsidR="008B5A00">
        <w:rPr>
          <w:rFonts w:cstheme="minorHAnsi"/>
          <w:color w:val="000000" w:themeColor="text1"/>
          <w:shd w:val="clear" w:color="auto" w:fill="FFFFFF"/>
        </w:rPr>
        <w:t xml:space="preserve">ung </w:t>
      </w:r>
      <w:r>
        <w:rPr>
          <w:rFonts w:cstheme="minorHAnsi"/>
          <w:color w:val="000000" w:themeColor="text1"/>
          <w:shd w:val="clear" w:color="auto" w:fill="FFFFFF"/>
        </w:rPr>
        <w:t xml:space="preserve">tätig. </w:t>
      </w:r>
      <w:r w:rsidR="000539D4">
        <w:rPr>
          <w:rFonts w:cstheme="minorHAnsi"/>
          <w:color w:val="000000" w:themeColor="text1"/>
          <w:shd w:val="clear" w:color="auto" w:fill="FFFFFF"/>
        </w:rPr>
        <w:t xml:space="preserve">Für den </w:t>
      </w:r>
      <w:r w:rsidR="000539D4" w:rsidRPr="00835A6C">
        <w:rPr>
          <w:rFonts w:cstheme="minorHAnsi"/>
          <w:color w:val="000000" w:themeColor="text1"/>
          <w:shd w:val="clear" w:color="auto" w:fill="FFFFFF"/>
        </w:rPr>
        <w:t>eingeschlagenen Wachstumspfad</w:t>
      </w:r>
      <w:r w:rsidR="00835A6C" w:rsidRPr="00835A6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31198">
        <w:rPr>
          <w:rFonts w:cstheme="minorHAnsi"/>
          <w:color w:val="000000" w:themeColor="text1"/>
          <w:shd w:val="clear" w:color="auto" w:fill="FFFFFF"/>
        </w:rPr>
        <w:t>werden wir unser</w:t>
      </w:r>
      <w:r w:rsidR="00835A6C" w:rsidRPr="00835A6C">
        <w:rPr>
          <w:rFonts w:cstheme="minorHAnsi"/>
          <w:color w:val="000000" w:themeColor="text1"/>
          <w:shd w:val="clear" w:color="auto" w:fill="FFFFFF"/>
        </w:rPr>
        <w:t xml:space="preserve"> Team weiter </w:t>
      </w:r>
      <w:r w:rsidR="00931198">
        <w:rPr>
          <w:rFonts w:cstheme="minorHAnsi"/>
          <w:color w:val="000000" w:themeColor="text1"/>
          <w:shd w:val="clear" w:color="auto" w:fill="FFFFFF"/>
        </w:rPr>
        <w:t>kontinuierlich ausbauen“, so Zigan weiter.</w:t>
      </w:r>
      <w:r w:rsidR="00835A6C" w:rsidRPr="00835A6C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741A1B66" w14:textId="77777777" w:rsidR="00345389" w:rsidRPr="00180392" w:rsidRDefault="00345389" w:rsidP="00835A6C">
      <w:pPr>
        <w:spacing w:line="360" w:lineRule="auto"/>
        <w:rPr>
          <w:rFonts w:cstheme="minorHAnsi"/>
          <w:color w:val="000000" w:themeColor="text1"/>
          <w:shd w:val="clear" w:color="auto" w:fill="FFFFFF"/>
        </w:rPr>
      </w:pPr>
    </w:p>
    <w:p w14:paraId="7D2E09E0" w14:textId="275C7561" w:rsidR="00BB17A9" w:rsidRDefault="0034538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1" w:name="_Hlk98492384"/>
      <w:r>
        <w:rPr>
          <w:rFonts w:eastAsia="Cambria" w:cs="Arial"/>
          <w:b/>
          <w:iCs/>
          <w:noProof/>
          <w:sz w:val="18"/>
          <w:szCs w:val="18"/>
        </w:rPr>
        <w:drawing>
          <wp:inline distT="0" distB="0" distL="0" distR="0" wp14:anchorId="3EA0F753" wp14:editId="46463609">
            <wp:extent cx="2231278" cy="1487606"/>
            <wp:effectExtent l="0" t="0" r="0" b="0"/>
            <wp:docPr id="2" name="Grafik 2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Lächel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126" cy="149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 w:cs="Arial"/>
          <w:b/>
          <w:iCs/>
          <w:sz w:val="18"/>
          <w:szCs w:val="18"/>
        </w:rPr>
        <w:t xml:space="preserve">     </w:t>
      </w:r>
      <w:r w:rsidRPr="00345389">
        <w:rPr>
          <w:rFonts w:cstheme="minorHAnsi"/>
          <w:color w:val="000000" w:themeColor="text1"/>
        </w:rPr>
        <w:t>Thorsten Kraus MRICS</w:t>
      </w: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9F31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9AC94A2" w14:textId="77777777" w:rsidR="00345389" w:rsidRDefault="0034538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8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9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10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4878AE34" w14:textId="1683F967" w:rsidR="006E4F31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1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2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</w:t>
      </w:r>
      <w:r w:rsidR="00AD050B">
        <w:rPr>
          <w:rFonts w:eastAsia="Cambria" w:cs="Arial"/>
          <w:iCs/>
          <w:sz w:val="18"/>
          <w:szCs w:val="18"/>
        </w:rPr>
        <w:t>.</w:t>
      </w:r>
    </w:p>
    <w:bookmarkEnd w:id="1"/>
    <w:sectPr w:rsidR="006E4F31" w:rsidRPr="007F6D26" w:rsidSect="002320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0101731">
    <w:abstractNumId w:val="3"/>
  </w:num>
  <w:num w:numId="2" w16cid:durableId="2094550532">
    <w:abstractNumId w:val="7"/>
  </w:num>
  <w:num w:numId="3" w16cid:durableId="2124104291">
    <w:abstractNumId w:val="2"/>
  </w:num>
  <w:num w:numId="4" w16cid:durableId="852693831">
    <w:abstractNumId w:val="1"/>
  </w:num>
  <w:num w:numId="5" w16cid:durableId="650670121">
    <w:abstractNumId w:val="4"/>
  </w:num>
  <w:num w:numId="6" w16cid:durableId="1874921009">
    <w:abstractNumId w:val="5"/>
  </w:num>
  <w:num w:numId="7" w16cid:durableId="535237356">
    <w:abstractNumId w:val="0"/>
  </w:num>
  <w:num w:numId="8" w16cid:durableId="714962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420FD"/>
    <w:rsid w:val="000539D4"/>
    <w:rsid w:val="00054416"/>
    <w:rsid w:val="000E53C4"/>
    <w:rsid w:val="00155FEF"/>
    <w:rsid w:val="00180392"/>
    <w:rsid w:val="001A76B4"/>
    <w:rsid w:val="001E631A"/>
    <w:rsid w:val="00231E7F"/>
    <w:rsid w:val="002670F8"/>
    <w:rsid w:val="002816C5"/>
    <w:rsid w:val="00286569"/>
    <w:rsid w:val="00292418"/>
    <w:rsid w:val="002F7E72"/>
    <w:rsid w:val="0033357E"/>
    <w:rsid w:val="00335E3C"/>
    <w:rsid w:val="00342840"/>
    <w:rsid w:val="00345389"/>
    <w:rsid w:val="003512B8"/>
    <w:rsid w:val="00356134"/>
    <w:rsid w:val="0039564C"/>
    <w:rsid w:val="003C279E"/>
    <w:rsid w:val="003E5788"/>
    <w:rsid w:val="0044548A"/>
    <w:rsid w:val="00463417"/>
    <w:rsid w:val="0049097E"/>
    <w:rsid w:val="00537550"/>
    <w:rsid w:val="005A467D"/>
    <w:rsid w:val="005C004B"/>
    <w:rsid w:val="005C506C"/>
    <w:rsid w:val="005D164A"/>
    <w:rsid w:val="0064279E"/>
    <w:rsid w:val="006907E9"/>
    <w:rsid w:val="006A30B5"/>
    <w:rsid w:val="006D656E"/>
    <w:rsid w:val="006E4F31"/>
    <w:rsid w:val="006F3CDF"/>
    <w:rsid w:val="007231D6"/>
    <w:rsid w:val="00734289"/>
    <w:rsid w:val="00760714"/>
    <w:rsid w:val="00765EE5"/>
    <w:rsid w:val="007B4B5B"/>
    <w:rsid w:val="007F6D26"/>
    <w:rsid w:val="0081387F"/>
    <w:rsid w:val="0082494F"/>
    <w:rsid w:val="00835A6C"/>
    <w:rsid w:val="008B5A00"/>
    <w:rsid w:val="00926E21"/>
    <w:rsid w:val="00931198"/>
    <w:rsid w:val="00962734"/>
    <w:rsid w:val="00972C19"/>
    <w:rsid w:val="009A4BA8"/>
    <w:rsid w:val="009B32A9"/>
    <w:rsid w:val="009E4278"/>
    <w:rsid w:val="00A4551A"/>
    <w:rsid w:val="00AD050B"/>
    <w:rsid w:val="00AD2718"/>
    <w:rsid w:val="00AD462A"/>
    <w:rsid w:val="00AF6153"/>
    <w:rsid w:val="00B01C11"/>
    <w:rsid w:val="00B16B1F"/>
    <w:rsid w:val="00B92487"/>
    <w:rsid w:val="00BB17A9"/>
    <w:rsid w:val="00BB3A39"/>
    <w:rsid w:val="00BE2837"/>
    <w:rsid w:val="00C62614"/>
    <w:rsid w:val="00CE59D1"/>
    <w:rsid w:val="00E35C38"/>
    <w:rsid w:val="00E44D0C"/>
    <w:rsid w:val="00ED3B98"/>
    <w:rsid w:val="00EF52DD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92487"/>
    <w:rPr>
      <w:b/>
      <w:bCs/>
    </w:rPr>
  </w:style>
  <w:style w:type="paragraph" w:styleId="berarbeitung">
    <w:name w:val="Revision"/>
    <w:hidden/>
    <w:uiPriority w:val="99"/>
    <w:semiHidden/>
    <w:rsid w:val="00180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g-realestate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uttgart@eug-re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g-immobilien.de/datenschu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rmanpropertypartners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ossmann-berger.d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7</cp:revision>
  <cp:lastPrinted>2022-04-05T09:00:00Z</cp:lastPrinted>
  <dcterms:created xsi:type="dcterms:W3CDTF">2023-09-13T07:27:00Z</dcterms:created>
  <dcterms:modified xsi:type="dcterms:W3CDTF">2023-09-13T08:49:00Z</dcterms:modified>
</cp:coreProperties>
</file>